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707155" w14:paraId="044E532B" w14:textId="77777777" w:rsidTr="00796EB3">
        <w:trPr>
          <w:trHeight w:val="290"/>
        </w:trPr>
        <w:tc>
          <w:tcPr>
            <w:tcW w:w="2160" w:type="dxa"/>
          </w:tcPr>
          <w:p w14:paraId="23EC0091" w14:textId="77777777" w:rsidR="0000007A" w:rsidRPr="007071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757F" w14:textId="77777777" w:rsidR="0000007A" w:rsidRPr="00707155" w:rsidRDefault="00EE588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9" w:history="1">
              <w:r w:rsidR="00796EB3" w:rsidRPr="00707155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707155" w14:paraId="3D305FB3" w14:textId="77777777" w:rsidTr="00796EB3">
        <w:trPr>
          <w:trHeight w:val="290"/>
        </w:trPr>
        <w:tc>
          <w:tcPr>
            <w:tcW w:w="2160" w:type="dxa"/>
          </w:tcPr>
          <w:p w14:paraId="4BD95DC8" w14:textId="77777777" w:rsidR="0000007A" w:rsidRPr="007071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F8E3B" w14:textId="77777777" w:rsidR="0000007A" w:rsidRPr="00707155" w:rsidRDefault="0068577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Ms_UPJOZ_5673</w:t>
            </w:r>
          </w:p>
        </w:tc>
      </w:tr>
      <w:tr w:rsidR="0000007A" w:rsidRPr="00707155" w14:paraId="67F3DBF5" w14:textId="77777777" w:rsidTr="00796EB3">
        <w:trPr>
          <w:trHeight w:val="650"/>
        </w:trPr>
        <w:tc>
          <w:tcPr>
            <w:tcW w:w="2160" w:type="dxa"/>
          </w:tcPr>
          <w:p w14:paraId="03D43005" w14:textId="77777777" w:rsidR="0000007A" w:rsidRPr="007071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E90F" w14:textId="77777777" w:rsidR="0000007A" w:rsidRPr="00707155" w:rsidRDefault="0068577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of Biofilm forming Bacteria from the Surfaces of Different immersed Panels in the process of Biofouling</w:t>
            </w:r>
          </w:p>
        </w:tc>
      </w:tr>
      <w:tr w:rsidR="00CF0BBB" w:rsidRPr="00707155" w14:paraId="21EA3D3C" w14:textId="77777777" w:rsidTr="00796EB3">
        <w:trPr>
          <w:trHeight w:val="332"/>
        </w:trPr>
        <w:tc>
          <w:tcPr>
            <w:tcW w:w="2160" w:type="dxa"/>
          </w:tcPr>
          <w:p w14:paraId="114A3B6B" w14:textId="77777777" w:rsidR="00CF0BBB" w:rsidRPr="0070715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6438C" w14:textId="77777777" w:rsidR="00CF0BBB" w:rsidRPr="00707155" w:rsidRDefault="0068577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23BE570" w14:textId="77777777" w:rsidR="00037D52" w:rsidRPr="0070715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DDCDD5" w14:textId="77777777" w:rsidR="00605952" w:rsidRPr="00707155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2E3D8B" w14:textId="77777777" w:rsidR="0005336F" w:rsidRPr="00707155" w:rsidRDefault="0005336F" w:rsidP="0005336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2EFBDD2E" w14:textId="77777777" w:rsidR="0005336F" w:rsidRPr="00707155" w:rsidRDefault="0005336F" w:rsidP="0005336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0F6105D4" w14:textId="77777777" w:rsidR="0005336F" w:rsidRPr="00707155" w:rsidRDefault="0005336F" w:rsidP="0005336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82960DF" w14:textId="77777777" w:rsidR="0005336F" w:rsidRPr="00707155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0903434"/>
      <w:r w:rsidRPr="00707155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707155" w14:paraId="1041DA54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761019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A5454B0" w14:textId="77777777" w:rsidR="0005336F" w:rsidRPr="00707155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707155" w14:paraId="06B53B9B" w14:textId="77777777" w:rsidTr="00556D14">
        <w:tc>
          <w:tcPr>
            <w:tcW w:w="1265" w:type="pct"/>
            <w:noWrap/>
          </w:tcPr>
          <w:p w14:paraId="49617BB1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D31177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51C5BE" w14:textId="77777777" w:rsidR="00B367DB" w:rsidRPr="00707155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B1BD6BF" w14:textId="77777777" w:rsidR="00091F6A" w:rsidRPr="00707155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07155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60A5D96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707155" w14:paraId="003F1743" w14:textId="77777777" w:rsidTr="00556D14">
        <w:trPr>
          <w:trHeight w:val="1264"/>
        </w:trPr>
        <w:tc>
          <w:tcPr>
            <w:tcW w:w="1265" w:type="pct"/>
            <w:noWrap/>
          </w:tcPr>
          <w:p w14:paraId="71BC6360" w14:textId="77777777" w:rsidR="0005336F" w:rsidRPr="0070715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33D514F" w14:textId="77777777" w:rsidR="0005336F" w:rsidRPr="00707155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653238" w14:textId="77777777" w:rsidR="0005336F" w:rsidRPr="00707155" w:rsidRDefault="00B521CB" w:rsidP="00CE2B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highlights </w:t>
            </w:r>
            <w:r w:rsidR="00CE2B24"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community succession and substrate for microbial colonization and  settling</w:t>
            </w:r>
          </w:p>
          <w:p w14:paraId="3F44651C" w14:textId="77777777" w:rsidR="00CE2B24" w:rsidRPr="00707155" w:rsidRDefault="00CE2B24" w:rsidP="00F0348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demonstrates the effect of seasons and climate changes on microbial colonization and the formation of biofilms</w:t>
            </w:r>
            <w:r w:rsidR="00F03485"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(biofilms</w:t>
            </w: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 key </w:t>
            </w:r>
            <w:r w:rsidR="00F03485"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defence mechanisms  that protects the  elimination of </w:t>
            </w: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microbial life in that substrate</w:t>
            </w:r>
            <w:r w:rsidR="00F03485"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DE7CA0D" w14:textId="1CED3C01" w:rsidR="0005336F" w:rsidRPr="00707155" w:rsidRDefault="00871AA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5336F" w:rsidRPr="00707155" w14:paraId="6668D19F" w14:textId="77777777" w:rsidTr="00556D14">
        <w:trPr>
          <w:trHeight w:val="1262"/>
        </w:trPr>
        <w:tc>
          <w:tcPr>
            <w:tcW w:w="1265" w:type="pct"/>
            <w:noWrap/>
          </w:tcPr>
          <w:p w14:paraId="0F6C2435" w14:textId="77777777" w:rsidR="0005336F" w:rsidRPr="0070715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5C7F1" w14:textId="77777777" w:rsidR="0005336F" w:rsidRPr="0070715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C443B8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66CDB9" w14:textId="77777777" w:rsidR="0005336F" w:rsidRPr="00707155" w:rsidRDefault="00F03485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article is suitable </w:t>
            </w:r>
          </w:p>
        </w:tc>
        <w:tc>
          <w:tcPr>
            <w:tcW w:w="1523" w:type="pct"/>
          </w:tcPr>
          <w:p w14:paraId="58EF10EA" w14:textId="77BBF449" w:rsidR="0005336F" w:rsidRPr="00707155" w:rsidRDefault="00871AA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707155" w14:paraId="2775BF75" w14:textId="77777777" w:rsidTr="00556D14">
        <w:trPr>
          <w:trHeight w:val="1262"/>
        </w:trPr>
        <w:tc>
          <w:tcPr>
            <w:tcW w:w="1265" w:type="pct"/>
            <w:noWrap/>
          </w:tcPr>
          <w:p w14:paraId="5E3EC130" w14:textId="77777777" w:rsidR="0005336F" w:rsidRPr="0070715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8863504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ACA77B" w14:textId="77777777" w:rsidR="0005336F" w:rsidRPr="00707155" w:rsidRDefault="00F03485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 enough as it has </w:t>
            </w:r>
            <w:r w:rsidR="00BB3300"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covered the</w:t>
            </w: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introduction, aim, methods, results and recommendations to suit the findings from the study.</w:t>
            </w:r>
          </w:p>
        </w:tc>
        <w:tc>
          <w:tcPr>
            <w:tcW w:w="1523" w:type="pct"/>
          </w:tcPr>
          <w:p w14:paraId="5DA1E908" w14:textId="526ACC5E" w:rsidR="0005336F" w:rsidRPr="00707155" w:rsidRDefault="00871AA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05336F" w:rsidRPr="00707155" w14:paraId="6E483928" w14:textId="77777777" w:rsidTr="00556D14">
        <w:trPr>
          <w:trHeight w:val="704"/>
        </w:trPr>
        <w:tc>
          <w:tcPr>
            <w:tcW w:w="1265" w:type="pct"/>
            <w:noWrap/>
          </w:tcPr>
          <w:p w14:paraId="6B3EC664" w14:textId="77777777" w:rsidR="0005336F" w:rsidRPr="0070715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4DD0D4" w14:textId="77777777" w:rsidR="0005336F" w:rsidRPr="00707155" w:rsidRDefault="00F0348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correct. The </w:t>
            </w:r>
            <w:r w:rsidR="00BB3300"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problem of biofilm formation</w:t>
            </w: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which acts as a </w:t>
            </w:r>
            <w:proofErr w:type="spellStart"/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defense</w:t>
            </w:r>
            <w:proofErr w:type="spellEnd"/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against anti</w:t>
            </w:r>
            <w:r w:rsidR="00BB3300"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microbial agents </w:t>
            </w:r>
            <w:r w:rsidR="00B239A2"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BB3300"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has been evaluated in this paper</w:t>
            </w:r>
          </w:p>
        </w:tc>
        <w:tc>
          <w:tcPr>
            <w:tcW w:w="1523" w:type="pct"/>
          </w:tcPr>
          <w:p w14:paraId="5E51416F" w14:textId="6E201887" w:rsidR="0005336F" w:rsidRPr="00707155" w:rsidRDefault="00871AA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707155" w14:paraId="521E6470" w14:textId="77777777" w:rsidTr="00556D14">
        <w:trPr>
          <w:trHeight w:val="703"/>
        </w:trPr>
        <w:tc>
          <w:tcPr>
            <w:tcW w:w="1265" w:type="pct"/>
            <w:noWrap/>
          </w:tcPr>
          <w:p w14:paraId="63C59AB5" w14:textId="77777777" w:rsidR="0005336F" w:rsidRPr="0070715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ECCF03D" w14:textId="77777777" w:rsidR="0005336F" w:rsidRPr="00707155" w:rsidRDefault="00BB3300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majority of the references are recent and sufficient for the study</w:t>
            </w:r>
          </w:p>
        </w:tc>
        <w:tc>
          <w:tcPr>
            <w:tcW w:w="1523" w:type="pct"/>
          </w:tcPr>
          <w:p w14:paraId="07292FE0" w14:textId="72351354" w:rsidR="0005336F" w:rsidRPr="00707155" w:rsidRDefault="00871AA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707155" w14:paraId="2D85B400" w14:textId="77777777" w:rsidTr="00556D14">
        <w:trPr>
          <w:trHeight w:val="386"/>
        </w:trPr>
        <w:tc>
          <w:tcPr>
            <w:tcW w:w="1265" w:type="pct"/>
            <w:noWrap/>
          </w:tcPr>
          <w:p w14:paraId="73000223" w14:textId="77777777" w:rsidR="0005336F" w:rsidRPr="0070715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25EF6AB" w14:textId="77777777" w:rsidR="0005336F" w:rsidRPr="00707155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29E4FF" w14:textId="77777777" w:rsidR="0005336F" w:rsidRPr="00707155" w:rsidRDefault="00BB3300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7155">
              <w:rPr>
                <w:rFonts w:ascii="Arial" w:hAnsi="Arial" w:cs="Arial"/>
                <w:sz w:val="20"/>
                <w:szCs w:val="20"/>
                <w:lang w:val="en-GB"/>
              </w:rPr>
              <w:t>The authors have good mastery of grammar in this article</w:t>
            </w:r>
          </w:p>
        </w:tc>
        <w:tc>
          <w:tcPr>
            <w:tcW w:w="1523" w:type="pct"/>
          </w:tcPr>
          <w:p w14:paraId="1242F38A" w14:textId="77777777" w:rsidR="0005336F" w:rsidRPr="00707155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707155" w14:paraId="4AF1C119" w14:textId="77777777" w:rsidTr="00556D14">
        <w:trPr>
          <w:trHeight w:val="1178"/>
        </w:trPr>
        <w:tc>
          <w:tcPr>
            <w:tcW w:w="1265" w:type="pct"/>
            <w:noWrap/>
          </w:tcPr>
          <w:p w14:paraId="7D5726AF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0715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07155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373FABE" w14:textId="77777777" w:rsidR="0005336F" w:rsidRPr="00707155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67058A" w14:textId="77777777" w:rsidR="0005336F" w:rsidRPr="00707155" w:rsidRDefault="00BB3300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0715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The isolates should have been confirmed and identified to species level by molecular techniques</w:t>
            </w:r>
          </w:p>
        </w:tc>
        <w:tc>
          <w:tcPr>
            <w:tcW w:w="1523" w:type="pct"/>
          </w:tcPr>
          <w:p w14:paraId="024C7A05" w14:textId="0D1841C4" w:rsidR="0005336F" w:rsidRPr="00707155" w:rsidRDefault="00871AAB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</w:tbl>
    <w:p w14:paraId="3789A72A" w14:textId="77777777" w:rsidR="0005336F" w:rsidRPr="0070715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5BEA25" w14:textId="77777777" w:rsidR="0005336F" w:rsidRPr="0070715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0324B56" w14:textId="77777777" w:rsidR="0005336F" w:rsidRPr="0070715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0407ED" w:rsidRPr="00707155" w14:paraId="6A00B2C2" w14:textId="77777777" w:rsidTr="0097030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0D712" w14:textId="77777777" w:rsidR="000407ED" w:rsidRPr="00707155" w:rsidRDefault="000407ED" w:rsidP="009703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0715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0715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C78330" w14:textId="77777777" w:rsidR="000407ED" w:rsidRPr="00707155" w:rsidRDefault="000407ED" w:rsidP="009703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407ED" w:rsidRPr="00707155" w14:paraId="08E2AB86" w14:textId="77777777" w:rsidTr="0097030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6B317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4170" w14:textId="77777777" w:rsidR="000407ED" w:rsidRPr="00707155" w:rsidRDefault="000407ED" w:rsidP="009703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71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F58357D" w14:textId="77777777" w:rsidR="000407ED" w:rsidRPr="00707155" w:rsidRDefault="000407ED" w:rsidP="0097030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71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71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08C10C" w14:textId="77777777" w:rsidR="000407ED" w:rsidRPr="00707155" w:rsidRDefault="000407ED" w:rsidP="009703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07ED" w:rsidRPr="00707155" w14:paraId="04F62661" w14:textId="77777777" w:rsidTr="0097030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F610" w14:textId="77777777" w:rsidR="000407ED" w:rsidRPr="00707155" w:rsidRDefault="000407ED" w:rsidP="0097030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0715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1EC178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0E398" w14:textId="77777777" w:rsidR="000407ED" w:rsidRPr="00707155" w:rsidRDefault="000407ED" w:rsidP="0097030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071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758379A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59F2AD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BBFA79E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8E5142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D02A5E" w14:textId="77777777" w:rsidR="000407ED" w:rsidRPr="00707155" w:rsidRDefault="000407ED" w:rsidP="009703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22AFCA0" w14:textId="77777777" w:rsidR="000407ED" w:rsidRPr="00707155" w:rsidRDefault="000407ED" w:rsidP="000407ED">
      <w:pPr>
        <w:rPr>
          <w:rFonts w:ascii="Arial" w:hAnsi="Arial" w:cs="Arial"/>
        </w:rPr>
      </w:pPr>
    </w:p>
    <w:p w14:paraId="762A7876" w14:textId="77777777" w:rsidR="000407ED" w:rsidRPr="00707155" w:rsidRDefault="000407ED" w:rsidP="000407ED">
      <w:pPr>
        <w:rPr>
          <w:rFonts w:ascii="Arial" w:hAnsi="Arial" w:cs="Arial"/>
        </w:rPr>
      </w:pPr>
    </w:p>
    <w:p w14:paraId="565C4E43" w14:textId="77777777" w:rsidR="000407ED" w:rsidRPr="00707155" w:rsidRDefault="000407ED" w:rsidP="000407ED">
      <w:pPr>
        <w:rPr>
          <w:rFonts w:ascii="Arial" w:hAnsi="Arial" w:cs="Arial"/>
          <w:bCs/>
          <w:u w:val="single"/>
          <w:lang w:val="en-GB"/>
        </w:rPr>
      </w:pPr>
    </w:p>
    <w:bookmarkEnd w:id="4"/>
    <w:p w14:paraId="2E3342DF" w14:textId="77777777" w:rsidR="000407ED" w:rsidRPr="00707155" w:rsidRDefault="000407ED" w:rsidP="000407ED">
      <w:pPr>
        <w:rPr>
          <w:rFonts w:ascii="Arial" w:hAnsi="Arial" w:cs="Arial"/>
        </w:rPr>
      </w:pPr>
    </w:p>
    <w:bookmarkEnd w:id="0"/>
    <w:bookmarkEnd w:id="1"/>
    <w:p w14:paraId="7F993961" w14:textId="77777777" w:rsidR="0005336F" w:rsidRPr="0070715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05336F" w:rsidRPr="00707155" w:rsidSect="00D9392F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5DA90" w14:textId="77777777" w:rsidR="00EE588B" w:rsidRPr="0000007A" w:rsidRDefault="00EE588B" w:rsidP="0099583E">
      <w:r>
        <w:separator/>
      </w:r>
    </w:p>
  </w:endnote>
  <w:endnote w:type="continuationSeparator" w:id="0">
    <w:p w14:paraId="4F1034B0" w14:textId="77777777" w:rsidR="00EE588B" w:rsidRPr="0000007A" w:rsidRDefault="00EE588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18ED1" w14:textId="77777777" w:rsidR="00EE588B" w:rsidRPr="0000007A" w:rsidRDefault="00EE588B" w:rsidP="0099583E">
      <w:r>
        <w:separator/>
      </w:r>
    </w:p>
  </w:footnote>
  <w:footnote w:type="continuationSeparator" w:id="0">
    <w:p w14:paraId="4FE6BB99" w14:textId="77777777" w:rsidR="00EE588B" w:rsidRPr="0000007A" w:rsidRDefault="00EE588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23EB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8BFAB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E01D4"/>
    <w:multiLevelType w:val="hybridMultilevel"/>
    <w:tmpl w:val="AB56AFA2"/>
    <w:lvl w:ilvl="0" w:tplc="77489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0425F"/>
    <w:rsid w:val="00010403"/>
    <w:rsid w:val="00012C8B"/>
    <w:rsid w:val="000137C6"/>
    <w:rsid w:val="00021981"/>
    <w:rsid w:val="000234E1"/>
    <w:rsid w:val="00024CAE"/>
    <w:rsid w:val="0002598E"/>
    <w:rsid w:val="00037D52"/>
    <w:rsid w:val="000407ED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013F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477AF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8577B"/>
    <w:rsid w:val="00696CAD"/>
    <w:rsid w:val="006A5E0B"/>
    <w:rsid w:val="006C3797"/>
    <w:rsid w:val="006E7D6E"/>
    <w:rsid w:val="006F16EC"/>
    <w:rsid w:val="00701186"/>
    <w:rsid w:val="0070359D"/>
    <w:rsid w:val="00707155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0998"/>
    <w:rsid w:val="00815F94"/>
    <w:rsid w:val="008224E2"/>
    <w:rsid w:val="00825DC9"/>
    <w:rsid w:val="0082676D"/>
    <w:rsid w:val="00826F48"/>
    <w:rsid w:val="00843EE1"/>
    <w:rsid w:val="00846F1F"/>
    <w:rsid w:val="00864044"/>
    <w:rsid w:val="00871AAB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7308B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239A2"/>
    <w:rsid w:val="00B3033D"/>
    <w:rsid w:val="00B367DB"/>
    <w:rsid w:val="00B521CB"/>
    <w:rsid w:val="00B60D57"/>
    <w:rsid w:val="00B62087"/>
    <w:rsid w:val="00B62F41"/>
    <w:rsid w:val="00B760E1"/>
    <w:rsid w:val="00B91832"/>
    <w:rsid w:val="00BA1AB3"/>
    <w:rsid w:val="00BA6421"/>
    <w:rsid w:val="00BB3300"/>
    <w:rsid w:val="00BB4FEC"/>
    <w:rsid w:val="00BC402F"/>
    <w:rsid w:val="00BD6576"/>
    <w:rsid w:val="00BE13EF"/>
    <w:rsid w:val="00BE40A5"/>
    <w:rsid w:val="00BE6454"/>
    <w:rsid w:val="00BE7897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C54B3"/>
    <w:rsid w:val="00CD093E"/>
    <w:rsid w:val="00CD1556"/>
    <w:rsid w:val="00CD1FD7"/>
    <w:rsid w:val="00CE2B24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5698"/>
    <w:rsid w:val="00E972A7"/>
    <w:rsid w:val="00EB3E91"/>
    <w:rsid w:val="00EC6894"/>
    <w:rsid w:val="00ED0959"/>
    <w:rsid w:val="00ED6B12"/>
    <w:rsid w:val="00EE588B"/>
    <w:rsid w:val="00EF2AA5"/>
    <w:rsid w:val="00EF326D"/>
    <w:rsid w:val="00EF53FE"/>
    <w:rsid w:val="00F03485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17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0D5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0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1107-CBD2-4B1E-9F3B-C1787068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1055</cp:lastModifiedBy>
  <cp:revision>9</cp:revision>
  <dcterms:created xsi:type="dcterms:W3CDTF">2025-12-29T14:15:00Z</dcterms:created>
  <dcterms:modified xsi:type="dcterms:W3CDTF">2025-12-31T11:53:00Z</dcterms:modified>
</cp:coreProperties>
</file>